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250" w:rsidRPr="008E2250" w:rsidRDefault="008E2250" w:rsidP="008E2250">
      <w:pPr>
        <w:jc w:val="center"/>
        <w:rPr>
          <w:rFonts w:ascii="Times New Roman" w:eastAsia="宋体" w:hAnsi="Times New Roman" w:cs="Times New Roman"/>
          <w:b/>
          <w:sz w:val="18"/>
          <w:szCs w:val="18"/>
          <w:lang w:val="pt-BR"/>
        </w:rPr>
      </w:pPr>
      <w:r w:rsidRPr="008E2250">
        <w:rPr>
          <w:rFonts w:ascii="Times New Roman" w:eastAsia="宋体" w:hAnsi="Times New Roman" w:cs="Times New Roman"/>
          <w:b/>
          <w:sz w:val="18"/>
          <w:szCs w:val="18"/>
          <w:lang w:val="pt-BR"/>
        </w:rPr>
        <w:t>Descrição do Projeto do Seminário sobre a Gestão de Pequenas e Médias Empresas para os Países de Língua Portuguesa 2018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36"/>
        <w:gridCol w:w="2028"/>
        <w:gridCol w:w="1985"/>
        <w:gridCol w:w="283"/>
        <w:gridCol w:w="1276"/>
        <w:gridCol w:w="2385"/>
      </w:tblGrid>
      <w:tr w:rsidR="008E2250" w:rsidRPr="008E2250" w:rsidTr="00B5666C">
        <w:trPr>
          <w:trHeight w:val="624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50" w:rsidRPr="008E2250" w:rsidRDefault="008E2250" w:rsidP="008E2250">
            <w:pPr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  <w:lang w:val="pt-BR"/>
              </w:rPr>
            </w:pPr>
            <w:r w:rsidRPr="008E2250">
              <w:rPr>
                <w:rFonts w:ascii="Times New Roman" w:eastAsia="宋体" w:hAnsi="Times New Roman" w:cs="Times New Roman"/>
                <w:sz w:val="18"/>
                <w:szCs w:val="18"/>
                <w:lang w:val="pt-BR"/>
              </w:rPr>
              <w:t>Nome</w:t>
            </w:r>
          </w:p>
        </w:tc>
        <w:tc>
          <w:tcPr>
            <w:tcW w:w="7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50" w:rsidRPr="008E2250" w:rsidRDefault="008E2250" w:rsidP="008E2250">
            <w:pPr>
              <w:snapToGrid w:val="0"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Times New Roman"/>
                <w:sz w:val="18"/>
                <w:szCs w:val="18"/>
                <w:lang w:val="pt-BR"/>
              </w:rPr>
            </w:pPr>
            <w:r w:rsidRPr="008E2250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pt-BR"/>
              </w:rPr>
              <w:t>Seminário sobre a Gestão de Pequenas e Médias Empresas para os Países de Língua Portuguesa 2018</w:t>
            </w:r>
          </w:p>
        </w:tc>
      </w:tr>
      <w:tr w:rsidR="008E2250" w:rsidRPr="008E2250" w:rsidTr="008E2250">
        <w:trPr>
          <w:trHeight w:val="433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50" w:rsidRPr="008E2250" w:rsidRDefault="008E2250" w:rsidP="008E2250">
            <w:pPr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  <w:lang w:val="pt-BR"/>
              </w:rPr>
            </w:pPr>
            <w:r w:rsidRPr="008E2250">
              <w:rPr>
                <w:rFonts w:ascii="Times New Roman" w:eastAsia="宋体" w:hAnsi="Times New Roman" w:cs="Times New Roman"/>
                <w:sz w:val="18"/>
                <w:szCs w:val="18"/>
                <w:lang w:val="pt-BR"/>
              </w:rPr>
              <w:t>Organizador</w:t>
            </w:r>
          </w:p>
        </w:tc>
        <w:tc>
          <w:tcPr>
            <w:tcW w:w="7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50" w:rsidRPr="008E2250" w:rsidRDefault="008E2250" w:rsidP="008E22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pt-BR"/>
              </w:rPr>
            </w:pPr>
            <w:r w:rsidRPr="008E2250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pt-BR"/>
              </w:rPr>
              <w:t>Escola de Comércio de Xangai</w:t>
            </w:r>
          </w:p>
        </w:tc>
      </w:tr>
      <w:tr w:rsidR="008E2250" w:rsidRPr="008E2250" w:rsidTr="008E2250">
        <w:trPr>
          <w:trHeight w:val="553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50" w:rsidRPr="008E2250" w:rsidRDefault="008E2250" w:rsidP="008E2250">
            <w:pPr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  <w:lang w:val="pt-BR"/>
              </w:rPr>
            </w:pPr>
            <w:r w:rsidRPr="008E2250">
              <w:rPr>
                <w:rFonts w:ascii="Times New Roman" w:eastAsia="宋体" w:hAnsi="Times New Roman" w:cs="Times New Roman"/>
                <w:sz w:val="18"/>
                <w:szCs w:val="18"/>
                <w:lang w:val="pt-BR"/>
              </w:rPr>
              <w:t>Prazo</w:t>
            </w:r>
          </w:p>
        </w:tc>
        <w:tc>
          <w:tcPr>
            <w:tcW w:w="4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50" w:rsidRPr="008E2250" w:rsidRDefault="008E2250" w:rsidP="008E225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PT"/>
              </w:rPr>
            </w:pPr>
            <w:r w:rsidRPr="008E2250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pt-PT"/>
              </w:rPr>
              <w:t xml:space="preserve">4 de </w:t>
            </w:r>
            <w:r w:rsidRPr="008E22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val="pt-PT"/>
              </w:rPr>
              <w:t>maio</w:t>
            </w:r>
            <w:r w:rsidRPr="008E2250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pt-PT"/>
              </w:rPr>
              <w:t xml:space="preserve"> até 24 de </w:t>
            </w:r>
            <w:r w:rsidRPr="008E22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val="pt-PT"/>
              </w:rPr>
              <w:t>maio</w:t>
            </w:r>
            <w:r w:rsidRPr="008E2250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pt-PT"/>
              </w:rPr>
              <w:t xml:space="preserve"> de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50" w:rsidRPr="008E2250" w:rsidRDefault="008E2250" w:rsidP="008E2250">
            <w:pPr>
              <w:snapToGrid w:val="0"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Times New Roman"/>
                <w:sz w:val="18"/>
                <w:szCs w:val="18"/>
                <w:lang w:val="pt-BR"/>
              </w:rPr>
            </w:pPr>
            <w:r w:rsidRPr="008E2250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pt-BR"/>
              </w:rPr>
              <w:t>Língua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50" w:rsidRPr="008E2250" w:rsidRDefault="008E2250" w:rsidP="008E2250">
            <w:pPr>
              <w:snapToGrid w:val="0"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Times New Roman"/>
                <w:sz w:val="18"/>
                <w:szCs w:val="18"/>
                <w:lang w:val="pt-BR"/>
              </w:rPr>
            </w:pPr>
            <w:r w:rsidRPr="008E2250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pt-BR"/>
              </w:rPr>
              <w:t>Português</w:t>
            </w:r>
          </w:p>
        </w:tc>
      </w:tr>
      <w:tr w:rsidR="008E2250" w:rsidRPr="008E2250" w:rsidTr="00B5666C">
        <w:trPr>
          <w:trHeight w:val="624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50" w:rsidRPr="008E2250" w:rsidRDefault="008E2250" w:rsidP="008E2250">
            <w:pPr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  <w:lang w:val="pt-BR"/>
              </w:rPr>
            </w:pPr>
            <w:r w:rsidRPr="008E2250">
              <w:rPr>
                <w:rFonts w:ascii="Times New Roman" w:eastAsia="宋体" w:hAnsi="Times New Roman" w:cs="Times New Roman"/>
                <w:sz w:val="18"/>
                <w:szCs w:val="18"/>
                <w:lang w:val="pt-BR"/>
              </w:rPr>
              <w:t xml:space="preserve">Convidados </w:t>
            </w:r>
          </w:p>
        </w:tc>
        <w:tc>
          <w:tcPr>
            <w:tcW w:w="7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50" w:rsidRPr="008E2250" w:rsidRDefault="008E2250" w:rsidP="008E2250">
            <w:pPr>
              <w:snapToGrid w:val="0"/>
              <w:spacing w:before="100" w:beforeAutospacing="1" w:after="100" w:afterAutospacing="1" w:line="340" w:lineRule="exact"/>
              <w:ind w:firstLineChars="200" w:firstLine="360"/>
              <w:jc w:val="center"/>
              <w:rPr>
                <w:rFonts w:ascii="宋体" w:eastAsia="宋体" w:hAnsi="宋体" w:cs="Times New Roman"/>
                <w:sz w:val="18"/>
                <w:szCs w:val="18"/>
                <w:lang w:val="pt-BR"/>
              </w:rPr>
            </w:pPr>
            <w:r w:rsidRPr="008E2250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pt-BR"/>
              </w:rPr>
              <w:t>Oficiais dos departamentos pertinentes e funcionários de gestão das empresas relevantes dos países de língua portuguesa</w:t>
            </w:r>
          </w:p>
        </w:tc>
      </w:tr>
      <w:tr w:rsidR="008E2250" w:rsidRPr="008E2250" w:rsidTr="00B5666C">
        <w:trPr>
          <w:trHeight w:val="624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50" w:rsidRPr="008E2250" w:rsidRDefault="008E2250" w:rsidP="008E2250">
            <w:pPr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  <w:lang w:val="pt-BR"/>
              </w:rPr>
            </w:pPr>
            <w:r w:rsidRPr="008E2250">
              <w:rPr>
                <w:rFonts w:ascii="Times New Roman" w:eastAsia="宋体" w:hAnsi="Times New Roman" w:cs="Times New Roman"/>
                <w:sz w:val="18"/>
                <w:szCs w:val="18"/>
                <w:lang w:val="pt-BR"/>
              </w:rPr>
              <w:t xml:space="preserve">Número dos participantes </w:t>
            </w:r>
          </w:p>
        </w:tc>
        <w:tc>
          <w:tcPr>
            <w:tcW w:w="7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50" w:rsidRPr="008E2250" w:rsidRDefault="008E2250" w:rsidP="008E2250">
            <w:pPr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pt-BR"/>
              </w:rPr>
            </w:pPr>
            <w:r w:rsidRPr="008E2250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pt-BR"/>
              </w:rPr>
              <w:t xml:space="preserve">26 </w:t>
            </w:r>
          </w:p>
        </w:tc>
      </w:tr>
      <w:tr w:rsidR="008E2250" w:rsidRPr="008E2250" w:rsidTr="00B5666C">
        <w:trPr>
          <w:trHeight w:hRule="exact" w:val="1044"/>
          <w:jc w:val="center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250" w:rsidRPr="008E2250" w:rsidRDefault="008E2250" w:rsidP="008E2250">
            <w:pPr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  <w:lang w:val="pt-BR"/>
              </w:rPr>
            </w:pPr>
            <w:r w:rsidRPr="008E2250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pt-BR"/>
              </w:rPr>
              <w:t xml:space="preserve">Exigência dos participantes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50" w:rsidRPr="008E2250" w:rsidRDefault="008E2250" w:rsidP="008E2250">
            <w:pPr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pt-BR"/>
              </w:rPr>
            </w:pPr>
            <w:r w:rsidRPr="008E2250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pt-BR"/>
              </w:rPr>
              <w:t>Idade</w:t>
            </w:r>
          </w:p>
        </w:tc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50" w:rsidRPr="008E2250" w:rsidRDefault="008E2250" w:rsidP="008E225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pt-BR"/>
              </w:rPr>
            </w:pPr>
            <w:r w:rsidRPr="008E2250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pt-BR"/>
              </w:rPr>
              <w:t>Menos de 45 para funcionários em nível de diretor ou sob esse cargo; Menos de 50 anos para funcionários do nível do diretor-geral.</w:t>
            </w:r>
          </w:p>
        </w:tc>
      </w:tr>
      <w:tr w:rsidR="008E2250" w:rsidRPr="008E2250" w:rsidTr="008E2250">
        <w:trPr>
          <w:trHeight w:hRule="exact" w:val="2754"/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250" w:rsidRPr="008E2250" w:rsidRDefault="008E2250" w:rsidP="008E2250">
            <w:pPr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  <w:lang w:val="pt-BR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50" w:rsidRPr="008E2250" w:rsidRDefault="008E2250" w:rsidP="008E2250">
            <w:pPr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pt-BR"/>
              </w:rPr>
            </w:pPr>
            <w:r w:rsidRPr="008E2250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pt-BR"/>
              </w:rPr>
              <w:t xml:space="preserve">Condição de saudade </w:t>
            </w:r>
          </w:p>
        </w:tc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50" w:rsidRPr="008E2250" w:rsidRDefault="008E2250" w:rsidP="008E2250">
            <w:pPr>
              <w:spacing w:line="300" w:lineRule="exact"/>
              <w:ind w:firstLineChars="200" w:firstLine="360"/>
              <w:jc w:val="left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pt-BR"/>
              </w:rPr>
            </w:pPr>
            <w:r w:rsidRPr="008E2250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pt-BR"/>
              </w:rPr>
              <w:t>Em boa saúde com certificado de saúde emitido pelos hospitais públicos locais; sem doenças com as quais a entrada na China não é permitida pelas leis e regulamentos da China; sem doenças crônicas graves, como hipertensão arterial grave, doenças cardiovasculares / cerebrovasculares e diabetes; sem doenças mentais ou doenças epidêmicas susceptíveis de causar séria ameaça à saúde pública; não está em processo de recuperação após uma operação importante ou no processo de doenças agudas; não está gravemente incapacitado ou grávida.</w:t>
            </w:r>
          </w:p>
        </w:tc>
      </w:tr>
      <w:tr w:rsidR="008E2250" w:rsidRPr="008E2250" w:rsidTr="008E2250">
        <w:trPr>
          <w:trHeight w:val="535"/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250" w:rsidRPr="008E2250" w:rsidRDefault="008E2250" w:rsidP="008E2250">
            <w:pPr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  <w:lang w:val="pt-BR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50" w:rsidRPr="008E2250" w:rsidRDefault="008E2250" w:rsidP="008E2250">
            <w:pPr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pt-BR"/>
              </w:rPr>
            </w:pPr>
            <w:r w:rsidRPr="008E2250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pt-BR"/>
              </w:rPr>
              <w:t>Língua</w:t>
            </w:r>
          </w:p>
        </w:tc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50" w:rsidRPr="008E2250" w:rsidRDefault="008E2250" w:rsidP="008E225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pt-BR"/>
              </w:rPr>
            </w:pPr>
            <w:r w:rsidRPr="008E2250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pt-BR"/>
              </w:rPr>
              <w:t>Capaz de ouvir, falar, ler e escrever em português</w:t>
            </w:r>
            <w:r w:rsidRPr="008E2250">
              <w:rPr>
                <w:rFonts w:ascii="Times New Roman" w:eastAsia="宋体" w:hAnsi="Times New Roman" w:cs="Times New Roman"/>
                <w:sz w:val="18"/>
                <w:szCs w:val="18"/>
                <w:lang w:val="pt-BR"/>
              </w:rPr>
              <w:t xml:space="preserve"> </w:t>
            </w:r>
          </w:p>
        </w:tc>
      </w:tr>
      <w:tr w:rsidR="008E2250" w:rsidRPr="008E2250" w:rsidTr="00B5666C">
        <w:trPr>
          <w:trHeight w:val="624"/>
          <w:jc w:val="center"/>
        </w:trPr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50" w:rsidRPr="008E2250" w:rsidRDefault="008E2250" w:rsidP="008E2250">
            <w:pPr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  <w:lang w:val="pt-BR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50" w:rsidRPr="008E2250" w:rsidRDefault="008E2250" w:rsidP="008E2250">
            <w:pPr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pt-BR"/>
              </w:rPr>
            </w:pPr>
            <w:r w:rsidRPr="008E2250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pt-BR"/>
              </w:rPr>
              <w:t>Outros</w:t>
            </w:r>
          </w:p>
        </w:tc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50" w:rsidRPr="008E2250" w:rsidRDefault="008E2250" w:rsidP="008E2250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pt-BR"/>
              </w:rPr>
            </w:pPr>
            <w:r w:rsidRPr="008E2250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pt-BR"/>
              </w:rPr>
              <w:t>Membros da família ou amigos não devem seguir</w:t>
            </w:r>
          </w:p>
        </w:tc>
      </w:tr>
      <w:tr w:rsidR="008E2250" w:rsidRPr="008E2250" w:rsidTr="00B5666C">
        <w:trPr>
          <w:trHeight w:val="624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50" w:rsidRPr="008E2250" w:rsidRDefault="008E2250" w:rsidP="008E2250">
            <w:pPr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  <w:lang w:val="pt-BR"/>
              </w:rPr>
            </w:pPr>
            <w:r w:rsidRPr="008E2250">
              <w:rPr>
                <w:rFonts w:ascii="Times New Roman" w:eastAsia="宋体" w:hAnsi="Times New Roman" w:cs="Times New Roman"/>
                <w:sz w:val="18"/>
                <w:szCs w:val="18"/>
                <w:lang w:val="pt-BR"/>
              </w:rPr>
              <w:t>Local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50" w:rsidRPr="008E2250" w:rsidRDefault="008E2250" w:rsidP="008E2250">
            <w:pPr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pt-BR"/>
              </w:rPr>
            </w:pPr>
            <w:r w:rsidRPr="008E2250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pt-BR"/>
              </w:rPr>
              <w:t>Shanghai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50" w:rsidRPr="008E2250" w:rsidRDefault="008E2250" w:rsidP="008E2250">
            <w:pPr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pt-BR"/>
              </w:rPr>
            </w:pPr>
            <w:r w:rsidRPr="008E2250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pt-BR"/>
              </w:rPr>
              <w:t>Temperatura local</w:t>
            </w:r>
          </w:p>
        </w:tc>
        <w:tc>
          <w:tcPr>
            <w:tcW w:w="3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50" w:rsidRPr="008E2250" w:rsidRDefault="008E2250" w:rsidP="008E2250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pt-BR"/>
              </w:rPr>
            </w:pPr>
            <w:r w:rsidRPr="008E2250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pt-BR"/>
              </w:rPr>
              <w:t xml:space="preserve">16 </w:t>
            </w:r>
            <w:r w:rsidRPr="008E2250">
              <w:rPr>
                <w:rFonts w:ascii="宋体" w:eastAsia="宋体" w:hAnsi="宋体" w:cs="Times New Roman"/>
                <w:sz w:val="18"/>
                <w:szCs w:val="18"/>
                <w:lang w:val="pt-BR"/>
              </w:rPr>
              <w:t xml:space="preserve">℃ </w:t>
            </w:r>
            <w:r w:rsidRPr="008E2250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pt-BR"/>
              </w:rPr>
              <w:t xml:space="preserve">- 24 </w:t>
            </w:r>
            <w:r w:rsidRPr="008E2250">
              <w:rPr>
                <w:rFonts w:ascii="宋体" w:eastAsia="宋体" w:hAnsi="宋体" w:cs="Times New Roman"/>
                <w:sz w:val="18"/>
                <w:szCs w:val="18"/>
                <w:lang w:val="pt-BR"/>
              </w:rPr>
              <w:t>℃</w:t>
            </w:r>
          </w:p>
        </w:tc>
      </w:tr>
      <w:tr w:rsidR="008E2250" w:rsidRPr="008E2250" w:rsidTr="00B5666C">
        <w:trPr>
          <w:trHeight w:hRule="exact" w:val="1871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50" w:rsidRPr="008E2250" w:rsidRDefault="008E2250" w:rsidP="008E2250">
            <w:pPr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  <w:lang w:val="pt-BR"/>
              </w:rPr>
            </w:pPr>
            <w:r w:rsidRPr="008E2250">
              <w:rPr>
                <w:rFonts w:ascii="Times New Roman" w:eastAsia="宋体" w:hAnsi="Times New Roman" w:cs="Times New Roman"/>
                <w:sz w:val="18"/>
                <w:szCs w:val="18"/>
                <w:lang w:val="pt-BR"/>
              </w:rPr>
              <w:t xml:space="preserve">Cidades por visitar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50" w:rsidRPr="008E2250" w:rsidRDefault="008E2250" w:rsidP="008E2250">
            <w:pPr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pt-BR"/>
              </w:rPr>
            </w:pPr>
            <w:r w:rsidRPr="008E2250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pt-BR"/>
              </w:rPr>
              <w:t>Cidade de Chengdu e Dujiangyan da província de Sichuan, cidade de Suzhou da província de Jiangsu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50" w:rsidRPr="008E2250" w:rsidRDefault="008E2250" w:rsidP="008E2250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pt-BR"/>
              </w:rPr>
            </w:pPr>
            <w:r w:rsidRPr="008E2250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pt-BR"/>
              </w:rPr>
              <w:t>Temperatura local</w:t>
            </w:r>
          </w:p>
        </w:tc>
        <w:tc>
          <w:tcPr>
            <w:tcW w:w="3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50" w:rsidRPr="008E2250" w:rsidRDefault="008E2250" w:rsidP="008E2250">
            <w:pPr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pt-BR"/>
              </w:rPr>
            </w:pPr>
            <w:r w:rsidRPr="008E2250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pt-BR"/>
              </w:rPr>
              <w:t>Chengdu: 17</w:t>
            </w:r>
            <w:r w:rsidRPr="008E2250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  <w:lang w:val="pt-BR"/>
              </w:rPr>
              <w:t xml:space="preserve"> </w:t>
            </w:r>
            <w:r w:rsidRPr="008E2250">
              <w:rPr>
                <w:rFonts w:ascii="宋体" w:eastAsia="宋体" w:hAnsi="宋体" w:cs="Times New Roman"/>
                <w:sz w:val="18"/>
                <w:szCs w:val="18"/>
                <w:lang w:val="pt-BR"/>
              </w:rPr>
              <w:t>℃</w:t>
            </w:r>
            <w:r w:rsidRPr="008E2250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  <w:lang w:val="pt-BR"/>
              </w:rPr>
              <w:t xml:space="preserve"> - </w:t>
            </w:r>
            <w:r w:rsidRPr="008E2250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pt-BR"/>
              </w:rPr>
              <w:t>26</w:t>
            </w:r>
            <w:r w:rsidRPr="008E2250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  <w:lang w:val="pt-BR"/>
              </w:rPr>
              <w:t xml:space="preserve"> </w:t>
            </w:r>
            <w:r w:rsidRPr="008E2250">
              <w:rPr>
                <w:rFonts w:ascii="宋体" w:eastAsia="宋体" w:hAnsi="宋体" w:cs="Times New Roman"/>
                <w:sz w:val="18"/>
                <w:szCs w:val="18"/>
                <w:lang w:val="pt-BR"/>
              </w:rPr>
              <w:t>℃</w:t>
            </w:r>
          </w:p>
          <w:p w:rsidR="008E2250" w:rsidRPr="008E2250" w:rsidRDefault="008E2250" w:rsidP="008E2250">
            <w:pPr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pt-BR"/>
              </w:rPr>
            </w:pPr>
            <w:r w:rsidRPr="008E2250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pt-BR"/>
              </w:rPr>
              <w:t>Dujiangyan: 17</w:t>
            </w:r>
            <w:r w:rsidRPr="008E2250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  <w:lang w:val="pt-BR"/>
              </w:rPr>
              <w:t xml:space="preserve"> </w:t>
            </w:r>
            <w:r w:rsidRPr="008E2250">
              <w:rPr>
                <w:rFonts w:ascii="宋体" w:eastAsia="宋体" w:hAnsi="宋体" w:cs="Times New Roman"/>
                <w:sz w:val="18"/>
                <w:szCs w:val="18"/>
                <w:lang w:val="pt-BR"/>
              </w:rPr>
              <w:t>℃</w:t>
            </w:r>
            <w:r w:rsidRPr="008E2250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  <w:lang w:val="pt-BR"/>
              </w:rPr>
              <w:t xml:space="preserve"> </w:t>
            </w:r>
            <w:r w:rsidRPr="008E2250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pt-BR"/>
              </w:rPr>
              <w:t>-</w:t>
            </w:r>
            <w:r w:rsidRPr="008E2250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  <w:lang w:val="pt-BR"/>
              </w:rPr>
              <w:t xml:space="preserve"> </w:t>
            </w:r>
            <w:r w:rsidRPr="008E2250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pt-BR"/>
              </w:rPr>
              <w:t>26</w:t>
            </w:r>
            <w:r w:rsidRPr="008E2250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  <w:lang w:val="pt-BR"/>
              </w:rPr>
              <w:t xml:space="preserve"> </w:t>
            </w:r>
            <w:r w:rsidRPr="008E2250">
              <w:rPr>
                <w:rFonts w:ascii="宋体" w:eastAsia="宋体" w:hAnsi="宋体" w:cs="Times New Roman"/>
                <w:sz w:val="18"/>
                <w:szCs w:val="18"/>
                <w:lang w:val="pt-BR"/>
              </w:rPr>
              <w:t>℃</w:t>
            </w:r>
          </w:p>
          <w:p w:rsidR="008E2250" w:rsidRPr="008E2250" w:rsidRDefault="008E2250" w:rsidP="008E2250">
            <w:pPr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pt-BR"/>
              </w:rPr>
            </w:pPr>
            <w:r w:rsidRPr="008E2250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pt-BR"/>
              </w:rPr>
              <w:t>Suzhou: 18</w:t>
            </w:r>
            <w:r w:rsidRPr="008E2250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  <w:lang w:val="pt-BR"/>
              </w:rPr>
              <w:t xml:space="preserve"> </w:t>
            </w:r>
            <w:r w:rsidRPr="008E2250">
              <w:rPr>
                <w:rFonts w:ascii="宋体" w:eastAsia="宋体" w:hAnsi="宋体" w:cs="Times New Roman"/>
                <w:sz w:val="18"/>
                <w:szCs w:val="18"/>
                <w:lang w:val="pt-BR"/>
              </w:rPr>
              <w:t>℃</w:t>
            </w:r>
            <w:r w:rsidRPr="008E2250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pt-BR"/>
              </w:rPr>
              <w:t>- 26</w:t>
            </w:r>
            <w:r w:rsidRPr="008E2250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  <w:lang w:val="pt-BR"/>
              </w:rPr>
              <w:t xml:space="preserve"> </w:t>
            </w:r>
            <w:r w:rsidRPr="008E2250">
              <w:rPr>
                <w:rFonts w:ascii="宋体" w:eastAsia="宋体" w:hAnsi="宋体" w:cs="Times New Roman"/>
                <w:sz w:val="18"/>
                <w:szCs w:val="18"/>
                <w:lang w:val="pt-BR"/>
              </w:rPr>
              <w:t>℃</w:t>
            </w:r>
          </w:p>
          <w:p w:rsidR="008E2250" w:rsidRPr="008E2250" w:rsidRDefault="008E2250" w:rsidP="008E2250">
            <w:pPr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pt-BR"/>
              </w:rPr>
            </w:pPr>
          </w:p>
        </w:tc>
      </w:tr>
      <w:tr w:rsidR="008E2250" w:rsidRPr="008E2250" w:rsidTr="008E2250">
        <w:trPr>
          <w:trHeight w:hRule="exact" w:val="416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50" w:rsidRPr="008E2250" w:rsidRDefault="008E2250" w:rsidP="008E2250">
            <w:pPr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  <w:lang w:val="pt-BR"/>
              </w:rPr>
            </w:pPr>
            <w:r w:rsidRPr="008E2250">
              <w:rPr>
                <w:rFonts w:ascii="Times New Roman" w:eastAsia="宋体" w:hAnsi="Times New Roman" w:cs="Times New Roman"/>
                <w:sz w:val="18"/>
                <w:szCs w:val="18"/>
                <w:lang w:val="pt-BR"/>
              </w:rPr>
              <w:t>Notas</w:t>
            </w:r>
          </w:p>
        </w:tc>
        <w:tc>
          <w:tcPr>
            <w:tcW w:w="7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50" w:rsidRPr="008E2250" w:rsidRDefault="008E2250" w:rsidP="008E2250">
            <w:pPr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pt-BR"/>
              </w:rPr>
            </w:pPr>
            <w:r w:rsidRPr="008E2250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pt-BR"/>
              </w:rPr>
              <w:t>Nada</w:t>
            </w:r>
          </w:p>
        </w:tc>
      </w:tr>
      <w:tr w:rsidR="008E2250" w:rsidRPr="008E2250" w:rsidTr="008E2250">
        <w:trPr>
          <w:trHeight w:hRule="exact" w:val="428"/>
          <w:jc w:val="center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250" w:rsidRPr="008E2250" w:rsidRDefault="008E2250" w:rsidP="008E2250">
            <w:pPr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  <w:lang w:val="pt-BR"/>
              </w:rPr>
            </w:pPr>
            <w:r w:rsidRPr="008E2250">
              <w:rPr>
                <w:rFonts w:ascii="Times New Roman" w:eastAsia="宋体" w:hAnsi="Times New Roman" w:cs="Times New Roman"/>
                <w:sz w:val="18"/>
                <w:szCs w:val="18"/>
                <w:lang w:val="pt-BR"/>
              </w:rPr>
              <w:t xml:space="preserve">Contato do organizador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50" w:rsidRPr="008E2250" w:rsidRDefault="008E2250" w:rsidP="008E2250">
            <w:pPr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pt-BR"/>
              </w:rPr>
            </w:pPr>
            <w:r w:rsidRPr="008E2250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pt-BR"/>
              </w:rPr>
              <w:t>Responsável</w:t>
            </w:r>
          </w:p>
        </w:tc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50" w:rsidRPr="008E2250" w:rsidRDefault="008E2250" w:rsidP="008E2250">
            <w:pPr>
              <w:snapToGrid w:val="0"/>
              <w:spacing w:line="300" w:lineRule="exact"/>
              <w:ind w:firstLineChars="100" w:firstLine="18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s-ES"/>
              </w:rPr>
            </w:pPr>
            <w:r w:rsidRPr="008E2250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pt-BR"/>
              </w:rPr>
              <w:t xml:space="preserve">Hu Xudan </w:t>
            </w:r>
            <w:bookmarkStart w:id="0" w:name="_GoBack"/>
            <w:bookmarkEnd w:id="0"/>
            <w:r w:rsidRPr="008E2250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s-ES"/>
              </w:rPr>
              <w:t>(</w:t>
            </w:r>
            <w:r w:rsidRPr="008E2250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pt-BR"/>
              </w:rPr>
              <w:t>Sra.</w:t>
            </w:r>
            <w:r w:rsidRPr="008E2250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es-ES"/>
              </w:rPr>
              <w:t>)</w:t>
            </w:r>
          </w:p>
        </w:tc>
      </w:tr>
      <w:tr w:rsidR="008E2250" w:rsidRPr="008E2250" w:rsidTr="008E2250">
        <w:trPr>
          <w:trHeight w:hRule="exact" w:val="522"/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250" w:rsidRPr="008E2250" w:rsidRDefault="008E2250" w:rsidP="008E2250">
            <w:pPr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  <w:lang w:val="pt-BR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50" w:rsidRPr="008E2250" w:rsidRDefault="008E2250" w:rsidP="008E2250">
            <w:pPr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pt-BR"/>
              </w:rPr>
            </w:pPr>
            <w:r w:rsidRPr="008E2250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pt-BR"/>
              </w:rPr>
              <w:t>Telefone fixo</w:t>
            </w:r>
          </w:p>
        </w:tc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50" w:rsidRPr="008E2250" w:rsidRDefault="008E2250" w:rsidP="008E2250">
            <w:pPr>
              <w:adjustRightInd w:val="0"/>
              <w:snapToGrid w:val="0"/>
              <w:spacing w:line="300" w:lineRule="exact"/>
              <w:ind w:firstLineChars="100" w:firstLine="18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pt-BR"/>
              </w:rPr>
            </w:pPr>
            <w:r w:rsidRPr="008E2250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pt-BR"/>
              </w:rPr>
              <w:t>0086-21-54591721</w:t>
            </w:r>
          </w:p>
        </w:tc>
      </w:tr>
      <w:tr w:rsidR="008E2250" w:rsidRPr="008E2250" w:rsidTr="008E2250">
        <w:trPr>
          <w:trHeight w:hRule="exact" w:val="436"/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250" w:rsidRPr="008E2250" w:rsidRDefault="008E2250" w:rsidP="008E2250">
            <w:pPr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  <w:lang w:val="pt-BR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50" w:rsidRPr="008E2250" w:rsidRDefault="008E2250" w:rsidP="008E2250">
            <w:pPr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pt-BR"/>
              </w:rPr>
            </w:pPr>
            <w:r w:rsidRPr="008E2250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pt-BR"/>
              </w:rPr>
              <w:t xml:space="preserve">Telemóvel </w:t>
            </w:r>
          </w:p>
        </w:tc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50" w:rsidRPr="008E2250" w:rsidRDefault="008E2250" w:rsidP="008E2250">
            <w:pPr>
              <w:adjustRightInd w:val="0"/>
              <w:snapToGrid w:val="0"/>
              <w:spacing w:line="300" w:lineRule="exact"/>
              <w:ind w:firstLineChars="100" w:firstLine="18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pt-BR"/>
              </w:rPr>
            </w:pPr>
            <w:r w:rsidRPr="008E2250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pt-BR"/>
              </w:rPr>
              <w:t>0086-15901998132</w:t>
            </w:r>
          </w:p>
        </w:tc>
      </w:tr>
      <w:tr w:rsidR="008E2250" w:rsidRPr="008E2250" w:rsidTr="008E2250">
        <w:trPr>
          <w:trHeight w:hRule="exact" w:val="449"/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250" w:rsidRPr="008E2250" w:rsidRDefault="008E2250" w:rsidP="008E2250">
            <w:pPr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  <w:lang w:val="pt-BR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50" w:rsidRPr="008E2250" w:rsidRDefault="008E2250" w:rsidP="008E2250">
            <w:pPr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pt-BR"/>
              </w:rPr>
            </w:pPr>
            <w:r w:rsidRPr="008E2250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pt-BR"/>
              </w:rPr>
              <w:t>Fax</w:t>
            </w:r>
          </w:p>
        </w:tc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50" w:rsidRPr="008E2250" w:rsidRDefault="008E2250" w:rsidP="008E2250">
            <w:pPr>
              <w:adjustRightInd w:val="0"/>
              <w:snapToGrid w:val="0"/>
              <w:spacing w:line="300" w:lineRule="exact"/>
              <w:ind w:firstLineChars="100" w:firstLine="18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pt-BR"/>
              </w:rPr>
            </w:pPr>
            <w:r w:rsidRPr="008E2250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pt-BR"/>
              </w:rPr>
              <w:t>0086-21-54591721</w:t>
            </w:r>
          </w:p>
        </w:tc>
      </w:tr>
      <w:tr w:rsidR="008E2250" w:rsidRPr="008E2250" w:rsidTr="008E2250">
        <w:trPr>
          <w:trHeight w:hRule="exact" w:val="436"/>
          <w:jc w:val="center"/>
        </w:trPr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50" w:rsidRPr="008E2250" w:rsidRDefault="008E2250" w:rsidP="008E2250">
            <w:pPr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  <w:lang w:val="pt-BR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50" w:rsidRPr="008E2250" w:rsidRDefault="008E2250" w:rsidP="008E2250">
            <w:pPr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pt-BR"/>
              </w:rPr>
            </w:pPr>
            <w:r w:rsidRPr="008E2250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pt-BR"/>
              </w:rPr>
              <w:t>E-mail</w:t>
            </w:r>
          </w:p>
        </w:tc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50" w:rsidRPr="008E2250" w:rsidRDefault="008E2250" w:rsidP="008E2250">
            <w:pPr>
              <w:snapToGrid w:val="0"/>
              <w:spacing w:line="300" w:lineRule="exact"/>
              <w:ind w:firstLineChars="100" w:firstLine="21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pt-BR"/>
              </w:rPr>
            </w:pPr>
            <w:hyperlink r:id="rId4" w:history="1">
              <w:r w:rsidRPr="008E2250">
                <w:rPr>
                  <w:rFonts w:ascii="Times New Roman" w:eastAsia="宋体" w:hAnsi="Times New Roman" w:cs="Times New Roman"/>
                  <w:color w:val="0000FF"/>
                  <w:sz w:val="18"/>
                  <w:u w:val="single"/>
                  <w:lang w:val="pt-BR"/>
                </w:rPr>
                <w:t>shyanxiujidi@126.com</w:t>
              </w:r>
            </w:hyperlink>
          </w:p>
        </w:tc>
      </w:tr>
      <w:tr w:rsidR="008E2250" w:rsidRPr="008E2250" w:rsidTr="00B5666C">
        <w:trPr>
          <w:trHeight w:val="5385"/>
          <w:jc w:val="center"/>
        </w:trPr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50" w:rsidRPr="008E2250" w:rsidRDefault="008E2250" w:rsidP="008E2250">
            <w:pPr>
              <w:snapToGrid w:val="0"/>
              <w:spacing w:line="42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  <w:lang w:val="pt-BR"/>
              </w:rPr>
            </w:pPr>
            <w:r w:rsidRPr="008E2250">
              <w:rPr>
                <w:rFonts w:ascii="Times New Roman" w:eastAsia="宋体" w:hAnsi="Times New Roman" w:cs="Times New Roman"/>
                <w:sz w:val="18"/>
                <w:szCs w:val="18"/>
                <w:lang w:val="pt-BR"/>
              </w:rPr>
              <w:lastRenderedPageBreak/>
              <w:t xml:space="preserve">Introdução do organizador </w:t>
            </w:r>
          </w:p>
        </w:tc>
        <w:tc>
          <w:tcPr>
            <w:tcW w:w="7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50" w:rsidRPr="008E2250" w:rsidRDefault="008E2250" w:rsidP="008E2250">
            <w:pPr>
              <w:snapToGrid w:val="0"/>
              <w:spacing w:line="300" w:lineRule="exact"/>
              <w:ind w:firstLineChars="200" w:firstLine="360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pt-BR"/>
              </w:rPr>
            </w:pPr>
            <w:r w:rsidRPr="008E2250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pt-BR"/>
              </w:rPr>
              <w:t>Escola de Comércio de Shanghai é uma instituição de graduação sob os auspícios diretos do governo municipal de Xangai. É composta por três campus, incluindo campus de Xuhui, campus de Fengxian e campus de Yangpu, abrangendo uma área de 400 acres. A instituição oferece 7 disciplinas e 26 programas de graduação, bem como 13 programas profissionais avançados. Existem mais de 500 professores, dentre os quais 88% têm mestrado ou doutorado. A escola possui infraestrutura modernizada. Além disso, a construção do Smart Campus atingiu o nível avançado internacional.</w:t>
            </w:r>
          </w:p>
          <w:p w:rsidR="008E2250" w:rsidRPr="008E2250" w:rsidRDefault="008E2250" w:rsidP="008E2250">
            <w:pPr>
              <w:snapToGrid w:val="0"/>
              <w:spacing w:line="300" w:lineRule="exact"/>
              <w:ind w:firstLine="480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pt-BR"/>
              </w:rPr>
            </w:pPr>
            <w:r w:rsidRPr="008E2250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pt-BR"/>
              </w:rPr>
              <w:t xml:space="preserve">Em 2010, a instituição foi autorizada pelo Ministério do Comércio da China como uma das bases de treinamento para funcionários de negócios internacionais. Em 2016, o Centro de Treinamento e Educação de Negócio de Shanghai foi incorporado à Escola de Comércio de Shanghai. Estamos nos concentrando em "intensificar a gestão interna e construir a marca" para promover a construção de capacidade de treinamento de ajuda externa, intensificando constantemente a gestão padronizada interna, enfatizando construção de sistemas de gestão, prolongando a cadeia de serviços, assim como destacando o serviço orientado para as pessoas e criando uma atmosfera de </w:t>
            </w:r>
            <w:r w:rsidRPr="008E2250">
              <w:rPr>
                <w:rFonts w:ascii="Times New Roman" w:eastAsia="宋体" w:hAnsi="Times New Roman" w:cs="Times New Roman"/>
                <w:i/>
                <w:color w:val="000000"/>
                <w:sz w:val="18"/>
                <w:szCs w:val="18"/>
                <w:lang w:val="pt-BR"/>
              </w:rPr>
              <w:t>Alma Mater</w:t>
            </w:r>
            <w:r w:rsidRPr="008E2250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pt-BR"/>
              </w:rPr>
              <w:t xml:space="preserve"> chinês para funcionários de vários países. Com o objetivo de "Fomentar a amizade, servir os assuntos exteriores, melhorar a qualidade do treinamento e enfatizar a eficiência do treinamento", nós estamos a fazer os maiores esforços para construir a Base do Estudo dos Funcionários do Comércio Internacional do MOFCOM (Shanghai) como uma das organizações de treinamento mais influentes para a ajuda externa.</w:t>
            </w:r>
          </w:p>
          <w:p w:rsidR="008E2250" w:rsidRPr="008E2250" w:rsidRDefault="008E2250" w:rsidP="008E2250">
            <w:pPr>
              <w:snapToGrid w:val="0"/>
              <w:spacing w:line="300" w:lineRule="exact"/>
              <w:ind w:firstLine="480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pt-BR"/>
              </w:rPr>
            </w:pPr>
            <w:r w:rsidRPr="008E2250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pt-BR"/>
              </w:rPr>
              <w:t xml:space="preserve">Sob a grande liderança do Ministério do Comércio da China e na estreita cooperação com alguns institutos relevantes, a Escola de Comércio de Shanghai realizou com sucesso 111 seminários para funcionários de negócios internacionais até o final de 2017, oferecendo serviço de treinamento para 2902 funcionários de 131 países e áreas no total, que trouxe excelentes efeitos de treinamento e foi muito apreciado por todos os participantes. </w:t>
            </w:r>
          </w:p>
        </w:tc>
      </w:tr>
      <w:tr w:rsidR="008E2250" w:rsidRPr="008E2250" w:rsidTr="008E2250">
        <w:trPr>
          <w:trHeight w:val="983"/>
          <w:jc w:val="center"/>
        </w:trPr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50" w:rsidRPr="008E2250" w:rsidRDefault="008E2250" w:rsidP="008E2250">
            <w:pPr>
              <w:snapToGrid w:val="0"/>
              <w:spacing w:line="42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  <w:lang w:val="pt-BR"/>
              </w:rPr>
            </w:pPr>
            <w:r w:rsidRPr="008E2250">
              <w:rPr>
                <w:rFonts w:ascii="Times New Roman" w:eastAsia="宋体" w:hAnsi="Times New Roman" w:cs="Times New Roman"/>
                <w:sz w:val="18"/>
                <w:szCs w:val="18"/>
                <w:lang w:val="pt-BR"/>
              </w:rPr>
              <w:t>Conteúdo do seminário</w:t>
            </w:r>
          </w:p>
        </w:tc>
        <w:tc>
          <w:tcPr>
            <w:tcW w:w="7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50" w:rsidRPr="008E2250" w:rsidRDefault="008E2250" w:rsidP="008E2250">
            <w:pPr>
              <w:snapToGrid w:val="0"/>
              <w:spacing w:line="300" w:lineRule="exact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pt-BR"/>
              </w:rPr>
            </w:pPr>
            <w:r w:rsidRPr="008E2250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pt-BR"/>
              </w:rPr>
              <w:t xml:space="preserve">    Comissionado pelo Ministério do Comércio da República Popular da China, a Escola de Comércio de Shanghai é responsável pela organização do seminário. O Seminário tem como temas principais a revisão geral da China, a tendência do desenvolvimento industrial na China e as oportunidades de desenvolvimento para as pequenas e médias empresas, o desenvolvimento das pequenas e médias empresas chinesas e o estabelecimento de agências governamentais, exploração e prática de promoção do desenvolvimento das pequenas e médias empresas em Shanghai, empreendedorismo e inovação das pequenas e médias empresas apoiados pelas políticas nacionais, o financiamento das pequenas e médias empresas com base no modelo financeiro da Internet, a integração profunda de parque e comunidades industrial e os campus, as políticas de gestão de impostos para as pequenas e médias empresas, etc. O curso adotará ensinamentos baseados em discussão, estudos de caso e modelo interativo, enfatizando a integração do ensino e a prática.</w:t>
            </w:r>
          </w:p>
          <w:p w:rsidR="008E2250" w:rsidRPr="008E2250" w:rsidRDefault="008E2250" w:rsidP="008E2250">
            <w:pPr>
              <w:snapToGrid w:val="0"/>
              <w:spacing w:line="300" w:lineRule="exact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pt-BR"/>
              </w:rPr>
            </w:pPr>
            <w:r w:rsidRPr="008E2250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pt-BR"/>
              </w:rPr>
              <w:t xml:space="preserve">    Entretanto, os participantes terão oportunidades de visitar as organizações relevantes para entender melhor a situação atual do desenvolvimento e gestão das pequenas e médias empresas na China. Além disso, os participantes irão visitar as cidades de Chengdu e Dujiangyan da província de Sichuan, a cidade de Suzhou da província de Jiangsu, para que possam obter conhecimentos mais integrais e profundos da China, além de ter uma melhor compreensão sobre o que foi introduzido durante as palestras. O seminário visa construir uma boa plataforma para que os participantes ampliem seus horizontes, troquem ideias e melhorem a capacidade.</w:t>
            </w:r>
          </w:p>
          <w:p w:rsidR="008E2250" w:rsidRPr="008E2250" w:rsidRDefault="008E2250" w:rsidP="008E2250">
            <w:pPr>
              <w:snapToGrid w:val="0"/>
              <w:spacing w:line="300" w:lineRule="exact"/>
              <w:ind w:firstLineChars="200" w:firstLine="360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pt-BR"/>
              </w:rPr>
            </w:pPr>
            <w:r w:rsidRPr="008E2250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pt-BR"/>
              </w:rPr>
              <w:t xml:space="preserve">O seminário apresentará de forma plena o nível de desenvolvimento e gestão das pequenas e médias empresas na China. Os participantes podem ter uma visão aprofundada de status, experiências e realizações da China no desenvolvimento e gestão das pequenas e médias empresas. Além disso, espera-se que o seminário sirva como uma boa plataforma de comunicação para a China e os países de língua portuguesa, a fim de promover a sua cooperação e desenvolvimento comum. </w:t>
            </w:r>
          </w:p>
        </w:tc>
      </w:tr>
    </w:tbl>
    <w:p w:rsidR="008D5E9A" w:rsidRPr="008E2250" w:rsidRDefault="008D5E9A">
      <w:pPr>
        <w:rPr>
          <w:lang w:val="pt-BR"/>
        </w:rPr>
      </w:pPr>
    </w:p>
    <w:sectPr w:rsidR="008D5E9A" w:rsidRPr="008E2250" w:rsidSect="008D5E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2250"/>
    <w:rsid w:val="008D5E9A"/>
    <w:rsid w:val="008E2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E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yanxiujidi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900</Words>
  <Characters>5131</Characters>
  <Application>Microsoft Office Word</Application>
  <DocSecurity>0</DocSecurity>
  <Lines>42</Lines>
  <Paragraphs>12</Paragraphs>
  <ScaleCrop>false</ScaleCrop>
  <Company>China</Company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2018-03-09T02:05:00Z</dcterms:created>
  <dcterms:modified xsi:type="dcterms:W3CDTF">2018-03-09T02:09:00Z</dcterms:modified>
</cp:coreProperties>
</file>